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ind w:left="220" w:firstLine="0"/>
        <w:rPr>
          <w:rFonts w:ascii="Times New Roman" w:cs="Times New Roman" w:eastAsia="Times New Roman" w:hAnsi="Times New Roman"/>
          <w:color w:val="000000"/>
          <w:sz w:val="20"/>
          <w:szCs w:val="20"/>
        </w:rPr>
      </w:pPr>
      <w:r w:rsidDel="00000000" w:rsidR="00000000" w:rsidRPr="00000000">
        <w:rPr>
          <w:rtl w:val="0"/>
        </w:rPr>
      </w:r>
      <w:r w:rsidDel="00000000" w:rsidR="00000000" w:rsidRPr="00000000">
        <w:drawing>
          <wp:anchor allowOverlap="1" behindDoc="0" distB="19050" distT="19050" distL="19050" distR="19050" hidden="0" layoutInCell="1" locked="0" relativeHeight="0" simplePos="0">
            <wp:simplePos x="0" y="0"/>
            <wp:positionH relativeFrom="column">
              <wp:posOffset>104775</wp:posOffset>
            </wp:positionH>
            <wp:positionV relativeFrom="paragraph">
              <wp:posOffset>19050</wp:posOffset>
            </wp:positionV>
            <wp:extent cx="531812" cy="531812"/>
            <wp:effectExtent b="0" l="0" r="0" t="0"/>
            <wp:wrapSquare wrapText="bothSides" distB="19050" distT="19050" distL="19050" distR="19050"/>
            <wp:docPr id="102"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531812" cy="531812"/>
                    </a:xfrm>
                    <a:prstGeom prst="rect"/>
                    <a:ln/>
                  </pic:spPr>
                </pic:pic>
              </a:graphicData>
            </a:graphic>
          </wp:anchor>
        </w:drawing>
      </w:r>
      <w:r w:rsidDel="00000000" w:rsidR="00000000" w:rsidRPr="00000000">
        <w:drawing>
          <wp:anchor allowOverlap="1" behindDoc="0" distB="19050" distT="19050" distL="19050" distR="19050" hidden="0" layoutInCell="1" locked="0" relativeHeight="0" simplePos="0">
            <wp:simplePos x="0" y="0"/>
            <wp:positionH relativeFrom="column">
              <wp:posOffset>8439150</wp:posOffset>
            </wp:positionH>
            <wp:positionV relativeFrom="paragraph">
              <wp:posOffset>128588</wp:posOffset>
            </wp:positionV>
            <wp:extent cx="761951" cy="553526"/>
            <wp:effectExtent b="0" l="0" r="0" t="0"/>
            <wp:wrapSquare wrapText="bothSides" distB="19050" distT="19050" distL="19050" distR="19050"/>
            <wp:docPr id="101" name="image2.png"/>
            <a:graphic>
              <a:graphicData uri="http://schemas.openxmlformats.org/drawingml/2006/picture">
                <pic:pic>
                  <pic:nvPicPr>
                    <pic:cNvPr id="0" name="image2.png"/>
                    <pic:cNvPicPr preferRelativeResize="0"/>
                  </pic:nvPicPr>
                  <pic:blipFill>
                    <a:blip r:embed="rId8"/>
                    <a:srcRect b="14515" l="0" r="0" t="12837"/>
                    <a:stretch>
                      <a:fillRect/>
                    </a:stretch>
                  </pic:blipFill>
                  <pic:spPr>
                    <a:xfrm>
                      <a:off x="0" y="0"/>
                      <a:ext cx="761951" cy="553526"/>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7705725</wp:posOffset>
            </wp:positionH>
            <wp:positionV relativeFrom="paragraph">
              <wp:posOffset>114300</wp:posOffset>
            </wp:positionV>
            <wp:extent cx="733425" cy="581682"/>
            <wp:effectExtent b="0" l="0" r="0" t="0"/>
            <wp:wrapSquare wrapText="bothSides" distB="114300" distT="114300" distL="114300" distR="114300"/>
            <wp:docPr id="103" name="image8.png"/>
            <a:graphic>
              <a:graphicData uri="http://schemas.openxmlformats.org/drawingml/2006/picture">
                <pic:pic>
                  <pic:nvPicPr>
                    <pic:cNvPr id="0" name="image8.png"/>
                    <pic:cNvPicPr preferRelativeResize="0"/>
                  </pic:nvPicPr>
                  <pic:blipFill>
                    <a:blip r:embed="rId9"/>
                    <a:srcRect b="0" l="0" r="0" t="0"/>
                    <a:stretch>
                      <a:fillRect/>
                    </a:stretch>
                  </pic:blipFill>
                  <pic:spPr>
                    <a:xfrm>
                      <a:off x="0" y="0"/>
                      <a:ext cx="733425" cy="581682"/>
                    </a:xfrm>
                    <a:prstGeom prst="rect"/>
                    <a:ln/>
                  </pic:spPr>
                </pic:pic>
              </a:graphicData>
            </a:graphic>
          </wp:anchor>
        </w:drawing>
      </w:r>
    </w:p>
    <w:p w:rsidR="00000000" w:rsidDel="00000000" w:rsidP="00000000" w:rsidRDefault="00000000" w:rsidRPr="00000000" w14:paraId="00000002">
      <w:pPr>
        <w:pStyle w:val="Heading1"/>
        <w:ind w:left="0" w:firstLine="0"/>
        <w:jc w:val="center"/>
        <w:rPr>
          <w:rFonts w:ascii="Calibri" w:cs="Calibri" w:eastAsia="Calibri" w:hAnsi="Calibri"/>
        </w:rPr>
      </w:pPr>
      <w:r w:rsidDel="00000000" w:rsidR="00000000" w:rsidRPr="00000000">
        <w:rPr>
          <w:rFonts w:ascii="Calibri" w:cs="Calibri" w:eastAsia="Calibri" w:hAnsi="Calibri"/>
          <w:u w:val="single"/>
          <w:rtl w:val="0"/>
        </w:rPr>
        <w:t xml:space="preserve">In the Autumn term children will be learning:</w:t>
      </w:r>
      <w:r w:rsidDel="00000000" w:rsidR="00000000" w:rsidRPr="00000000">
        <w:rPr>
          <w:rtl w:val="0"/>
        </w:rPr>
      </w:r>
    </w:p>
    <w:p w:rsidR="00000000" w:rsidDel="00000000" w:rsidP="00000000" w:rsidRDefault="00000000" w:rsidRPr="00000000" w14:paraId="00000003">
      <w:pPr>
        <w:pBdr>
          <w:top w:space="0" w:sz="0" w:val="nil"/>
          <w:left w:space="0" w:sz="0" w:val="nil"/>
          <w:bottom w:space="0" w:sz="0" w:val="nil"/>
          <w:right w:space="0" w:sz="0" w:val="nil"/>
          <w:between w:space="0" w:sz="0" w:val="nil"/>
        </w:pBdr>
        <w:rPr>
          <w:b w:val="1"/>
          <w:bCs w:val="1"/>
          <w:sz w:val="20"/>
          <w:szCs w:val="20"/>
        </w:rPr>
      </w:pPr>
      <w:r w:rsidDel="00000000" w:rsidR="00000000" w:rsidRPr="00000000">
        <w:rPr>
          <w:rtl w:val="0"/>
        </w:rPr>
      </w:r>
    </w:p>
    <w:p w:rsidR="00000000" w:rsidDel="00000000" w:rsidP="00000000" w:rsidRDefault="00000000" w:rsidRPr="00000000" w14:paraId="00000004">
      <w:pPr>
        <w:pBdr>
          <w:top w:space="0" w:sz="0" w:val="nil"/>
          <w:left w:space="0" w:sz="0" w:val="nil"/>
          <w:bottom w:space="0" w:sz="0" w:val="nil"/>
          <w:right w:space="0" w:sz="0" w:val="nil"/>
          <w:between w:space="0" w:sz="0" w:val="nil"/>
        </w:pBdr>
        <w:rPr>
          <w:b w:val="1"/>
          <w:bCs w:val="1"/>
          <w:sz w:val="20"/>
          <w:szCs w:val="20"/>
        </w:rPr>
      </w:pPr>
      <w:r w:rsidDel="00000000" w:rsidR="00000000" w:rsidRPr="00000000">
        <w:rPr>
          <w:rtl w:val="0"/>
        </w:rPr>
      </w:r>
    </w:p>
    <w:p w:rsidR="00000000" w:rsidDel="00000000" w:rsidP="00000000" w:rsidRDefault="00000000" w:rsidRPr="00000000" w14:paraId="00000005">
      <w:pPr>
        <w:pBdr>
          <w:top w:space="0" w:sz="0" w:val="nil"/>
          <w:left w:space="0" w:sz="0" w:val="nil"/>
          <w:bottom w:space="0" w:sz="0" w:val="nil"/>
          <w:right w:space="0" w:sz="0" w:val="nil"/>
          <w:between w:space="0" w:sz="0" w:val="nil"/>
        </w:pBdr>
        <w:spacing w:after="1" w:before="7" w:lineRule="auto"/>
        <w:rPr>
          <w:b w:val="1"/>
          <w:bCs w:val="1"/>
          <w:sz w:val="13"/>
          <w:szCs w:val="13"/>
        </w:rPr>
      </w:pPr>
      <w:r w:rsidDel="00000000" w:rsidR="00000000" w:rsidRPr="00000000">
        <w:rPr>
          <w:rtl w:val="0"/>
        </w:rPr>
      </w:r>
    </w:p>
    <w:tbl>
      <w:tblPr>
        <w:tblStyle w:val="Table1"/>
        <w:tblW w:w="14428.000000000002" w:type="dxa"/>
        <w:jc w:val="left"/>
        <w:tblInd w:w="11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143.212469023086"/>
        <w:gridCol w:w="1143.212469023086"/>
        <w:gridCol w:w="2667.495761053867"/>
        <w:gridCol w:w="2582.813355941046"/>
        <w:gridCol w:w="2356.993608973523"/>
        <w:gridCol w:w="2400.2757271422984"/>
        <w:gridCol w:w="2133.996608843094"/>
        <w:tblGridChange w:id="0">
          <w:tblGrid>
            <w:gridCol w:w="1143.212469023086"/>
            <w:gridCol w:w="1143.212469023086"/>
            <w:gridCol w:w="2667.495761053867"/>
            <w:gridCol w:w="2582.813355941046"/>
            <w:gridCol w:w="2356.993608973523"/>
            <w:gridCol w:w="2400.2757271422984"/>
            <w:gridCol w:w="2133.996608843094"/>
          </w:tblGrid>
        </w:tblGridChange>
      </w:tblGrid>
      <w:tr>
        <w:trPr>
          <w:cantSplit w:val="0"/>
          <w:trHeight w:val="207" w:hRule="atLeast"/>
          <w:tblHeader w:val="0"/>
        </w:trPr>
        <w:tc>
          <w:tcPr>
            <w:gridSpan w:val="7"/>
            <w:shd w:fill="d9d9d9" w:val="clear"/>
          </w:tcPr>
          <w:p w:rsidR="00000000" w:rsidDel="00000000" w:rsidP="00000000" w:rsidRDefault="00000000" w:rsidRPr="00000000" w14:paraId="00000006">
            <w:pPr>
              <w:pBdr>
                <w:top w:space="0" w:sz="0" w:val="nil"/>
                <w:left w:space="0" w:sz="0" w:val="nil"/>
                <w:bottom w:space="0" w:sz="0" w:val="nil"/>
                <w:right w:space="0" w:sz="0" w:val="nil"/>
                <w:between w:space="0" w:sz="0" w:val="nil"/>
              </w:pBdr>
              <w:spacing w:before="2" w:line="254" w:lineRule="auto"/>
              <w:ind w:right="394" w:hanging="108"/>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Core Books and Rhymes</w:t>
            </w:r>
          </w:p>
        </w:tc>
      </w:tr>
      <w:tr>
        <w:trPr>
          <w:cantSplit w:val="0"/>
          <w:trHeight w:val="1160" w:hRule="atLeast"/>
          <w:tblHeader w:val="0"/>
        </w:trPr>
        <w:tc>
          <w:tcPr>
            <w:gridSpan w:val="7"/>
          </w:tcPr>
          <w:p w:rsidR="00000000" w:rsidDel="00000000" w:rsidP="00000000" w:rsidRDefault="00000000" w:rsidRPr="00000000" w14:paraId="0000000D">
            <w:pPr>
              <w:pBdr>
                <w:top w:space="0" w:sz="0" w:val="nil"/>
                <w:left w:space="0" w:sz="0" w:val="nil"/>
                <w:bottom w:space="0" w:sz="0" w:val="nil"/>
                <w:right w:space="0" w:sz="0" w:val="nil"/>
                <w:between w:space="0" w:sz="0" w:val="nil"/>
              </w:pBdr>
              <w:spacing w:before="2" w:line="254" w:lineRule="auto"/>
              <w:ind w:left="108" w:right="394" w:hanging="108"/>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    </w:t>
            </w:r>
            <w:r w:rsidDel="00000000" w:rsidR="00000000" w:rsidRPr="00000000">
              <w:drawing>
                <wp:anchor allowOverlap="1" behindDoc="0" distB="19050" distT="19050" distL="19050" distR="19050" hidden="0" layoutInCell="1" locked="0" relativeHeight="0" simplePos="0">
                  <wp:simplePos x="0" y="0"/>
                  <wp:positionH relativeFrom="column">
                    <wp:posOffset>238125</wp:posOffset>
                  </wp:positionH>
                  <wp:positionV relativeFrom="paragraph">
                    <wp:posOffset>57150</wp:posOffset>
                  </wp:positionV>
                  <wp:extent cx="904875" cy="904875"/>
                  <wp:effectExtent b="0" l="0" r="0" t="0"/>
                  <wp:wrapSquare wrapText="bothSides" distB="19050" distT="19050" distL="19050" distR="19050"/>
                  <wp:docPr id="110" name="image6.png"/>
                  <a:graphic>
                    <a:graphicData uri="http://schemas.openxmlformats.org/drawingml/2006/picture">
                      <pic:pic>
                        <pic:nvPicPr>
                          <pic:cNvPr id="0" name="image6.png"/>
                          <pic:cNvPicPr preferRelativeResize="0"/>
                        </pic:nvPicPr>
                        <pic:blipFill>
                          <a:blip r:embed="rId10"/>
                          <a:srcRect b="0" l="0" r="0" t="0"/>
                          <a:stretch>
                            <a:fillRect/>
                          </a:stretch>
                        </pic:blipFill>
                        <pic:spPr>
                          <a:xfrm>
                            <a:off x="0" y="0"/>
                            <a:ext cx="904875" cy="904875"/>
                          </a:xfrm>
                          <a:prstGeom prst="rect"/>
                          <a:ln/>
                        </pic:spPr>
                      </pic:pic>
                    </a:graphicData>
                  </a:graphic>
                </wp:anchor>
              </w:drawing>
            </w:r>
            <w:r w:rsidDel="00000000" w:rsidR="00000000" w:rsidRPr="00000000">
              <w:drawing>
                <wp:anchor allowOverlap="1" behindDoc="0" distB="19050" distT="19050" distL="19050" distR="19050" hidden="0" layoutInCell="1" locked="0" relativeHeight="0" simplePos="0">
                  <wp:simplePos x="0" y="0"/>
                  <wp:positionH relativeFrom="column">
                    <wp:posOffset>4438650</wp:posOffset>
                  </wp:positionH>
                  <wp:positionV relativeFrom="paragraph">
                    <wp:posOffset>89143</wp:posOffset>
                  </wp:positionV>
                  <wp:extent cx="902100" cy="902100"/>
                  <wp:effectExtent b="0" l="0" r="0" t="0"/>
                  <wp:wrapSquare wrapText="bothSides" distB="19050" distT="19050" distL="19050" distR="19050"/>
                  <wp:docPr id="109" name="image7.png"/>
                  <a:graphic>
                    <a:graphicData uri="http://schemas.openxmlformats.org/drawingml/2006/picture">
                      <pic:pic>
                        <pic:nvPicPr>
                          <pic:cNvPr id="0" name="image7.png"/>
                          <pic:cNvPicPr preferRelativeResize="0"/>
                        </pic:nvPicPr>
                        <pic:blipFill>
                          <a:blip r:embed="rId11"/>
                          <a:srcRect b="0" l="0" r="0" t="0"/>
                          <a:stretch>
                            <a:fillRect/>
                          </a:stretch>
                        </pic:blipFill>
                        <pic:spPr>
                          <a:xfrm>
                            <a:off x="0" y="0"/>
                            <a:ext cx="902100" cy="902100"/>
                          </a:xfrm>
                          <a:prstGeom prst="rect"/>
                          <a:ln/>
                        </pic:spPr>
                      </pic:pic>
                    </a:graphicData>
                  </a:graphic>
                </wp:anchor>
              </w:drawing>
            </w:r>
            <w:r w:rsidDel="00000000" w:rsidR="00000000" w:rsidRPr="00000000">
              <w:drawing>
                <wp:anchor allowOverlap="1" behindDoc="0" distB="19050" distT="19050" distL="19050" distR="19050" hidden="0" layoutInCell="1" locked="0" relativeHeight="0" simplePos="0">
                  <wp:simplePos x="0" y="0"/>
                  <wp:positionH relativeFrom="column">
                    <wp:posOffset>8248650</wp:posOffset>
                  </wp:positionH>
                  <wp:positionV relativeFrom="paragraph">
                    <wp:posOffset>42862</wp:posOffset>
                  </wp:positionV>
                  <wp:extent cx="904875" cy="939678"/>
                  <wp:effectExtent b="0" l="0" r="0" t="0"/>
                  <wp:wrapSquare wrapText="bothSides" distB="19050" distT="19050" distL="19050" distR="19050"/>
                  <wp:docPr descr="https://lh5.googleusercontent.com/xyyumH3zBrffCYj1e-YngPi1TYrGrkzvHdKcNUJJur16UvGwSCVgDDlwP6-9wltUC5tSM4_y2JNJ5pgw0rMFo36U5vqWkX3ZvpZ49jpaLc6joel9aEqp_wJWo4lR6uDS-a1-60Q59fg=s0" id="108" name="image10.png"/>
                  <a:graphic>
                    <a:graphicData uri="http://schemas.openxmlformats.org/drawingml/2006/picture">
                      <pic:pic>
                        <pic:nvPicPr>
                          <pic:cNvPr descr="https://lh5.googleusercontent.com/xyyumH3zBrffCYj1e-YngPi1TYrGrkzvHdKcNUJJur16UvGwSCVgDDlwP6-9wltUC5tSM4_y2JNJ5pgw0rMFo36U5vqWkX3ZvpZ49jpaLc6joel9aEqp_wJWo4lR6uDS-a1-60Q59fg=s0" id="0" name="image10.png"/>
                          <pic:cNvPicPr preferRelativeResize="0"/>
                        </pic:nvPicPr>
                        <pic:blipFill>
                          <a:blip r:embed="rId12"/>
                          <a:srcRect b="0" l="0" r="0" t="0"/>
                          <a:stretch>
                            <a:fillRect/>
                          </a:stretch>
                        </pic:blipFill>
                        <pic:spPr>
                          <a:xfrm>
                            <a:off x="0" y="0"/>
                            <a:ext cx="904875" cy="939678"/>
                          </a:xfrm>
                          <a:prstGeom prst="rect"/>
                          <a:ln/>
                        </pic:spPr>
                      </pic:pic>
                    </a:graphicData>
                  </a:graphic>
                </wp:anchor>
              </w:drawing>
            </w:r>
            <w:r w:rsidDel="00000000" w:rsidR="00000000" w:rsidRPr="00000000">
              <w:drawing>
                <wp:anchor allowOverlap="1" behindDoc="0" distB="19050" distT="19050" distL="19050" distR="19050" hidden="0" layoutInCell="1" locked="0" relativeHeight="0" simplePos="0">
                  <wp:simplePos x="0" y="0"/>
                  <wp:positionH relativeFrom="column">
                    <wp:posOffset>1419225</wp:posOffset>
                  </wp:positionH>
                  <wp:positionV relativeFrom="paragraph">
                    <wp:posOffset>66675</wp:posOffset>
                  </wp:positionV>
                  <wp:extent cx="1216389" cy="781050"/>
                  <wp:effectExtent b="0" l="0" r="0" t="0"/>
                  <wp:wrapSquare wrapText="bothSides" distB="19050" distT="19050" distL="19050" distR="19050"/>
                  <wp:docPr id="107" name="image4.png"/>
                  <a:graphic>
                    <a:graphicData uri="http://schemas.openxmlformats.org/drawingml/2006/picture">
                      <pic:pic>
                        <pic:nvPicPr>
                          <pic:cNvPr id="0" name="image4.png"/>
                          <pic:cNvPicPr preferRelativeResize="0"/>
                        </pic:nvPicPr>
                        <pic:blipFill>
                          <a:blip r:embed="rId13"/>
                          <a:srcRect b="0" l="0" r="0" t="0"/>
                          <a:stretch>
                            <a:fillRect/>
                          </a:stretch>
                        </pic:blipFill>
                        <pic:spPr>
                          <a:xfrm>
                            <a:off x="0" y="0"/>
                            <a:ext cx="1216389" cy="781050"/>
                          </a:xfrm>
                          <a:prstGeom prst="rect"/>
                          <a:ln/>
                        </pic:spPr>
                      </pic:pic>
                    </a:graphicData>
                  </a:graphic>
                </wp:anchor>
              </w:drawing>
            </w:r>
            <w:r w:rsidDel="00000000" w:rsidR="00000000" w:rsidRPr="00000000">
              <w:drawing>
                <wp:anchor allowOverlap="1" behindDoc="0" distB="19050" distT="19050" distL="19050" distR="19050" hidden="0" layoutInCell="1" locked="0" relativeHeight="0" simplePos="0">
                  <wp:simplePos x="0" y="0"/>
                  <wp:positionH relativeFrom="column">
                    <wp:posOffset>7083425</wp:posOffset>
                  </wp:positionH>
                  <wp:positionV relativeFrom="paragraph">
                    <wp:posOffset>119063</wp:posOffset>
                  </wp:positionV>
                  <wp:extent cx="1031962" cy="783050"/>
                  <wp:effectExtent b="0" l="0" r="0" t="0"/>
                  <wp:wrapSquare wrapText="bothSides" distB="19050" distT="19050" distL="19050" distR="19050"/>
                  <wp:docPr descr="https://lh5.googleusercontent.com/TgIa7sScoPOJ21YZCYfJvEbKkWyoRvMd67XowZQEywohngXEqI8z-QAA89K-dIQyQCBPq4_kPCLB7L5GFCBJcSALw0s-Io6NaQoajAHXbN9lOTXLdnlL2ouKQkoYmbOQpf8qC0SKUbQ=s0" id="106" name="image9.png"/>
                  <a:graphic>
                    <a:graphicData uri="http://schemas.openxmlformats.org/drawingml/2006/picture">
                      <pic:pic>
                        <pic:nvPicPr>
                          <pic:cNvPr descr="https://lh5.googleusercontent.com/TgIa7sScoPOJ21YZCYfJvEbKkWyoRvMd67XowZQEywohngXEqI8z-QAA89K-dIQyQCBPq4_kPCLB7L5GFCBJcSALw0s-Io6NaQoajAHXbN9lOTXLdnlL2ouKQkoYmbOQpf8qC0SKUbQ=s0" id="0" name="image9.png"/>
                          <pic:cNvPicPr preferRelativeResize="0"/>
                        </pic:nvPicPr>
                        <pic:blipFill>
                          <a:blip r:embed="rId14"/>
                          <a:srcRect b="0" l="0" r="0" t="0"/>
                          <a:stretch>
                            <a:fillRect/>
                          </a:stretch>
                        </pic:blipFill>
                        <pic:spPr>
                          <a:xfrm>
                            <a:off x="0" y="0"/>
                            <a:ext cx="1031962" cy="783050"/>
                          </a:xfrm>
                          <a:prstGeom prst="rect"/>
                          <a:ln/>
                        </pic:spPr>
                      </pic:pic>
                    </a:graphicData>
                  </a:graphic>
                </wp:anchor>
              </w:drawing>
            </w:r>
            <w:r w:rsidDel="00000000" w:rsidR="00000000" w:rsidRPr="00000000">
              <w:drawing>
                <wp:anchor allowOverlap="1" behindDoc="0" distB="19050" distT="19050" distL="19050" distR="19050" hidden="0" layoutInCell="1" locked="0" relativeHeight="0" simplePos="0">
                  <wp:simplePos x="0" y="0"/>
                  <wp:positionH relativeFrom="column">
                    <wp:posOffset>2914650</wp:posOffset>
                  </wp:positionH>
                  <wp:positionV relativeFrom="paragraph">
                    <wp:posOffset>119062</wp:posOffset>
                  </wp:positionV>
                  <wp:extent cx="1219200" cy="679938"/>
                  <wp:effectExtent b="0" l="0" r="0" t="0"/>
                  <wp:wrapSquare wrapText="bothSides" distB="19050" distT="19050" distL="19050" distR="19050"/>
                  <wp:docPr descr="https://lh5.googleusercontent.com/--F6iYgFXMaRIjJBehVEZ9351QLDCxDfFI0wzxnU7RvwIUrK27IeYvbbQWQ64Q2EsYX1eYlW5XOClvIGvZ7Xe_ZzskLwHYKzrdu8-O6NRmL3Ei4TDJHmmEKUcoILLsqiB2oeJQBeIrQ=s0" id="105" name="image3.png"/>
                  <a:graphic>
                    <a:graphicData uri="http://schemas.openxmlformats.org/drawingml/2006/picture">
                      <pic:pic>
                        <pic:nvPicPr>
                          <pic:cNvPr descr="https://lh5.googleusercontent.com/--F6iYgFXMaRIjJBehVEZ9351QLDCxDfFI0wzxnU7RvwIUrK27IeYvbbQWQ64Q2EsYX1eYlW5XOClvIGvZ7Xe_ZzskLwHYKzrdu8-O6NRmL3Ei4TDJHmmEKUcoILLsqiB2oeJQBeIrQ=s0" id="0" name="image3.png"/>
                          <pic:cNvPicPr preferRelativeResize="0"/>
                        </pic:nvPicPr>
                        <pic:blipFill>
                          <a:blip r:embed="rId15"/>
                          <a:srcRect b="0" l="0" r="0" t="0"/>
                          <a:stretch>
                            <a:fillRect/>
                          </a:stretch>
                        </pic:blipFill>
                        <pic:spPr>
                          <a:xfrm>
                            <a:off x="0" y="0"/>
                            <a:ext cx="1219200" cy="679938"/>
                          </a:xfrm>
                          <a:prstGeom prst="rect"/>
                          <a:ln/>
                        </pic:spPr>
                      </pic:pic>
                    </a:graphicData>
                  </a:graphic>
                </wp:anchor>
              </w:drawing>
            </w:r>
          </w:p>
          <w:p w:rsidR="00000000" w:rsidDel="00000000" w:rsidP="00000000" w:rsidRDefault="00000000" w:rsidRPr="00000000" w14:paraId="0000000E">
            <w:pPr>
              <w:spacing w:before="2" w:line="254" w:lineRule="auto"/>
              <w:ind w:left="108" w:right="394" w:firstLine="0"/>
              <w:jc w:val="center"/>
              <w:rPr>
                <w:rFonts w:ascii="Calibri" w:cs="Calibri" w:eastAsia="Calibri" w:hAnsi="Calibri"/>
                <w:sz w:val="18"/>
                <w:szCs w:val="18"/>
              </w:rPr>
            </w:pPr>
            <w:r w:rsidDel="00000000" w:rsidR="00000000" w:rsidRPr="00000000">
              <w:rPr>
                <w:rFonts w:ascii="Calibri" w:cs="Calibri" w:eastAsia="Calibri" w:hAnsi="Calibri"/>
                <w:rtl w:val="0"/>
              </w:rPr>
              <w:t xml:space="preserve">           </w:t>
            </w:r>
            <w:r w:rsidDel="00000000" w:rsidR="00000000" w:rsidRPr="00000000">
              <w:rPr>
                <w:rtl w:val="0"/>
              </w:rPr>
            </w:r>
            <w:r w:rsidDel="00000000" w:rsidR="00000000" w:rsidRPr="00000000">
              <w:drawing>
                <wp:anchor allowOverlap="1" behindDoc="0" distB="19050" distT="19050" distL="19050" distR="19050" hidden="0" layoutInCell="1" locked="0" relativeHeight="0" simplePos="0">
                  <wp:simplePos x="0" y="0"/>
                  <wp:positionH relativeFrom="column">
                    <wp:posOffset>5645150</wp:posOffset>
                  </wp:positionH>
                  <wp:positionV relativeFrom="paragraph">
                    <wp:posOffset>34682</wp:posOffset>
                  </wp:positionV>
                  <wp:extent cx="1212191" cy="676275"/>
                  <wp:effectExtent b="0" l="0" r="0" t="0"/>
                  <wp:wrapSquare wrapText="bothSides" distB="19050" distT="19050" distL="19050" distR="19050"/>
                  <wp:docPr id="104" name="image5.png"/>
                  <a:graphic>
                    <a:graphicData uri="http://schemas.openxmlformats.org/drawingml/2006/picture">
                      <pic:pic>
                        <pic:nvPicPr>
                          <pic:cNvPr id="0" name="image5.png"/>
                          <pic:cNvPicPr preferRelativeResize="0"/>
                        </pic:nvPicPr>
                        <pic:blipFill>
                          <a:blip r:embed="rId16"/>
                          <a:srcRect b="0" l="0" r="0" t="0"/>
                          <a:stretch>
                            <a:fillRect/>
                          </a:stretch>
                        </pic:blipFill>
                        <pic:spPr>
                          <a:xfrm>
                            <a:off x="0" y="0"/>
                            <a:ext cx="1212191" cy="676275"/>
                          </a:xfrm>
                          <a:prstGeom prst="rect"/>
                          <a:ln/>
                        </pic:spPr>
                      </pic:pic>
                    </a:graphicData>
                  </a:graphic>
                </wp:anchor>
              </w:drawing>
            </w:r>
          </w:p>
          <w:p w:rsidR="00000000" w:rsidDel="00000000" w:rsidP="00000000" w:rsidRDefault="00000000" w:rsidRPr="00000000" w14:paraId="0000000F">
            <w:pPr>
              <w:spacing w:before="2" w:line="254" w:lineRule="auto"/>
              <w:ind w:right="394"/>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     </w:t>
            </w:r>
          </w:p>
          <w:p w:rsidR="00000000" w:rsidDel="00000000" w:rsidP="00000000" w:rsidRDefault="00000000" w:rsidRPr="00000000" w14:paraId="00000010">
            <w:pPr>
              <w:spacing w:before="2" w:line="254" w:lineRule="auto"/>
              <w:ind w:left="108" w:right="394" w:firstLine="0"/>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        </w:t>
            </w:r>
          </w:p>
          <w:p w:rsidR="00000000" w:rsidDel="00000000" w:rsidP="00000000" w:rsidRDefault="00000000" w:rsidRPr="00000000" w14:paraId="00000011">
            <w:pPr>
              <w:spacing w:before="2" w:line="254" w:lineRule="auto"/>
              <w:ind w:right="394" w:hanging="108"/>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                                                                         </w:t>
            </w:r>
          </w:p>
          <w:p w:rsidR="00000000" w:rsidDel="00000000" w:rsidP="00000000" w:rsidRDefault="00000000" w:rsidRPr="00000000" w14:paraId="00000012">
            <w:pPr>
              <w:spacing w:before="2" w:line="254" w:lineRule="auto"/>
              <w:ind w:right="394"/>
              <w:jc w:val="center"/>
              <w:rPr>
                <w:rFonts w:ascii="Calibri" w:cs="Calibri" w:eastAsia="Calibri" w:hAnsi="Calibri"/>
              </w:rPr>
            </w:pPr>
            <w:r w:rsidDel="00000000" w:rsidR="00000000" w:rsidRPr="00000000">
              <w:rPr>
                <w:rFonts w:ascii="Calibri" w:cs="Calibri" w:eastAsia="Calibri" w:hAnsi="Calibri"/>
                <w:rtl w:val="0"/>
              </w:rPr>
              <w:t xml:space="preserve">       </w:t>
            </w:r>
          </w:p>
        </w:tc>
      </w:tr>
      <w:tr>
        <w:trPr>
          <w:cantSplit w:val="0"/>
          <w:trHeight w:val="1160" w:hRule="atLeast"/>
          <w:tblHeader w:val="0"/>
        </w:trPr>
        <w:tc>
          <w:tcPr>
            <w:gridSpan w:val="2"/>
            <w:vMerge w:val="restart"/>
          </w:tcPr>
          <w:p w:rsidR="00000000" w:rsidDel="00000000" w:rsidP="00000000" w:rsidRDefault="00000000" w:rsidRPr="00000000" w14:paraId="00000019">
            <w:pPr>
              <w:pBdr>
                <w:top w:space="0" w:sz="0" w:val="nil"/>
                <w:left w:space="0" w:sz="0" w:val="nil"/>
                <w:bottom w:space="0" w:sz="0" w:val="nil"/>
                <w:right w:space="0" w:sz="0" w:val="nil"/>
                <w:between w:space="0" w:sz="0" w:val="nil"/>
              </w:pBdr>
              <w:spacing w:before="2" w:line="254" w:lineRule="auto"/>
              <w:ind w:left="108" w:right="394" w:hanging="108"/>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Communication and Language </w:t>
            </w:r>
          </w:p>
          <w:p w:rsidR="00000000" w:rsidDel="00000000" w:rsidP="00000000" w:rsidRDefault="00000000" w:rsidRPr="00000000" w14:paraId="0000001A">
            <w:pPr>
              <w:numPr>
                <w:ilvl w:val="0"/>
                <w:numId w:val="4"/>
              </w:numPr>
              <w:pBdr>
                <w:top w:space="0" w:sz="0" w:val="nil"/>
                <w:left w:space="0" w:sz="0" w:val="nil"/>
                <w:bottom w:space="0" w:sz="0" w:val="nil"/>
                <w:right w:space="0" w:sz="0" w:val="nil"/>
                <w:between w:space="0" w:sz="0" w:val="nil"/>
              </w:pBdr>
              <w:spacing w:after="0" w:before="2" w:line="254" w:lineRule="auto"/>
              <w:ind w:left="720" w:right="394" w:hanging="360"/>
              <w:rPr>
                <w:rFonts w:ascii="Calibri" w:cs="Calibri" w:eastAsia="Calibri" w:hAnsi="Calibri"/>
                <w:i w:val="1"/>
                <w:iCs w:val="1"/>
                <w:sz w:val="20"/>
                <w:szCs w:val="20"/>
              </w:rPr>
            </w:pPr>
            <w:r w:rsidDel="00000000" w:rsidR="00000000" w:rsidRPr="00000000">
              <w:rPr>
                <w:rFonts w:ascii="Calibri" w:cs="Calibri" w:eastAsia="Calibri" w:hAnsi="Calibri"/>
                <w:i w:val="1"/>
                <w:iCs w:val="1"/>
                <w:sz w:val="20"/>
                <w:szCs w:val="20"/>
                <w:rtl w:val="0"/>
              </w:rPr>
              <w:t xml:space="preserve">Listening and Attention and Understanding</w:t>
            </w:r>
          </w:p>
          <w:p w:rsidR="00000000" w:rsidDel="00000000" w:rsidP="00000000" w:rsidRDefault="00000000" w:rsidRPr="00000000" w14:paraId="0000001B">
            <w:pPr>
              <w:numPr>
                <w:ilvl w:val="0"/>
                <w:numId w:val="4"/>
              </w:numPr>
              <w:pBdr>
                <w:top w:space="0" w:sz="0" w:val="nil"/>
                <w:left w:space="0" w:sz="0" w:val="nil"/>
                <w:bottom w:space="0" w:sz="0" w:val="nil"/>
                <w:right w:space="0" w:sz="0" w:val="nil"/>
                <w:between w:space="0" w:sz="0" w:val="nil"/>
              </w:pBdr>
              <w:spacing w:before="0" w:line="254" w:lineRule="auto"/>
              <w:ind w:left="720" w:right="394" w:hanging="360"/>
              <w:rPr>
                <w:rFonts w:ascii="Calibri" w:cs="Calibri" w:eastAsia="Calibri" w:hAnsi="Calibri"/>
                <w:i w:val="1"/>
                <w:iCs w:val="1"/>
                <w:sz w:val="20"/>
                <w:szCs w:val="20"/>
              </w:rPr>
            </w:pPr>
            <w:r w:rsidDel="00000000" w:rsidR="00000000" w:rsidRPr="00000000">
              <w:rPr>
                <w:rFonts w:ascii="Calibri" w:cs="Calibri" w:eastAsia="Calibri" w:hAnsi="Calibri"/>
                <w:i w:val="1"/>
                <w:iCs w:val="1"/>
                <w:sz w:val="20"/>
                <w:szCs w:val="20"/>
                <w:rtl w:val="0"/>
              </w:rPr>
              <w:t xml:space="preserve">Speaking</w:t>
            </w:r>
          </w:p>
          <w:p w:rsidR="00000000" w:rsidDel="00000000" w:rsidP="00000000" w:rsidRDefault="00000000" w:rsidRPr="00000000" w14:paraId="0000001C">
            <w:pPr>
              <w:pBdr>
                <w:top w:space="0" w:sz="0" w:val="nil"/>
                <w:left w:space="0" w:sz="0" w:val="nil"/>
                <w:bottom w:space="0" w:sz="0" w:val="nil"/>
                <w:right w:space="0" w:sz="0" w:val="nil"/>
                <w:between w:space="0" w:sz="0" w:val="nil"/>
              </w:pBdr>
              <w:spacing w:before="2" w:line="254" w:lineRule="auto"/>
              <w:ind w:left="108" w:right="394" w:hanging="108"/>
              <w:rPr>
                <w:rFonts w:ascii="Calibri" w:cs="Calibri" w:eastAsia="Calibri" w:hAnsi="Calibri"/>
                <w:sz w:val="20"/>
                <w:szCs w:val="20"/>
              </w:rPr>
            </w:pPr>
            <w:r w:rsidDel="00000000" w:rsidR="00000000" w:rsidRPr="00000000">
              <w:rPr>
                <w:rtl w:val="0"/>
              </w:rPr>
            </w:r>
          </w:p>
        </w:tc>
        <w:tc>
          <w:tcPr>
            <w:gridSpan w:val="5"/>
            <w:vMerge w:val="restart"/>
            <w:shd w:fill="d9d9d9" w:val="clear"/>
          </w:tcPr>
          <w:p w:rsidR="00000000" w:rsidDel="00000000" w:rsidP="00000000" w:rsidRDefault="00000000" w:rsidRPr="00000000" w14:paraId="0000001E">
            <w:pPr>
              <w:pBdr>
                <w:top w:space="0" w:sz="0" w:val="nil"/>
                <w:left w:space="0" w:sz="0" w:val="nil"/>
                <w:bottom w:space="0" w:sz="0" w:val="nil"/>
                <w:right w:space="0" w:sz="0" w:val="nil"/>
                <w:between w:space="0" w:sz="0" w:val="nil"/>
              </w:pBdr>
              <w:spacing w:before="2" w:line="254" w:lineRule="auto"/>
              <w:ind w:right="394"/>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Children's communication and language skills will be developed this term through the use of stories, songs and rhymes. The selected rhymes feature a pleasing rhythmic pattern and simple repetitive phrases that young children find easy to remember and repeat. The children will be encouraged to join in with these songs and rhymes, which will support their early phonological awareness. Key workers will support the children to learn new words and model using them in simple sentences. Children will follow instructions at a two-word-level, including words ‘big and little’. Key workers use Launchpad for Literacy in order to identify children’s speech, language and other developmental needs as soon as possible. They use this information, as well as ELKLAN and Early Talk Boost strategies, to inform their practice and to plan for specific early literacy intervention.</w:t>
            </w:r>
          </w:p>
          <w:p w:rsidR="00000000" w:rsidDel="00000000" w:rsidP="00000000" w:rsidRDefault="00000000" w:rsidRPr="00000000" w14:paraId="0000001F">
            <w:pPr>
              <w:pBdr>
                <w:top w:space="0" w:sz="0" w:val="nil"/>
                <w:left w:space="0" w:sz="0" w:val="nil"/>
                <w:bottom w:space="0" w:sz="0" w:val="nil"/>
                <w:right w:space="0" w:sz="0" w:val="nil"/>
                <w:between w:space="0" w:sz="0" w:val="nil"/>
              </w:pBdr>
              <w:spacing w:before="2" w:line="254" w:lineRule="auto"/>
              <w:ind w:right="394"/>
              <w:rPr>
                <w:rFonts w:ascii="Calibri" w:cs="Calibri" w:eastAsia="Calibri" w:hAnsi="Calibri"/>
                <w:sz w:val="20"/>
                <w:szCs w:val="20"/>
              </w:rPr>
            </w:pPr>
            <w:r w:rsidDel="00000000" w:rsidR="00000000" w:rsidRPr="00000000">
              <w:rPr>
                <w:rtl w:val="0"/>
              </w:rPr>
            </w:r>
          </w:p>
        </w:tc>
      </w:tr>
      <w:tr>
        <w:trPr>
          <w:cantSplit w:val="0"/>
          <w:trHeight w:val="420" w:hRule="atLeast"/>
          <w:tblHeader w:val="0"/>
        </w:trPr>
        <w:tc>
          <w:tcPr>
            <w:gridSpan w:val="2"/>
            <w:vMerge w:val="continue"/>
          </w:tcPr>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20"/>
                <w:szCs w:val="20"/>
              </w:rPr>
            </w:pPr>
            <w:r w:rsidDel="00000000" w:rsidR="00000000" w:rsidRPr="00000000">
              <w:rPr>
                <w:rtl w:val="0"/>
              </w:rPr>
            </w:r>
          </w:p>
        </w:tc>
        <w:tc>
          <w:tcPr>
            <w:gridSpan w:val="5"/>
            <w:vMerge w:val="continue"/>
            <w:shd w:fill="d9d9d9" w:val="clear"/>
          </w:tcPr>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20"/>
                <w:szCs w:val="20"/>
              </w:rPr>
            </w:pPr>
            <w:r w:rsidDel="00000000" w:rsidR="00000000" w:rsidRPr="00000000">
              <w:rPr>
                <w:rtl w:val="0"/>
              </w:rPr>
            </w:r>
          </w:p>
        </w:tc>
      </w:tr>
      <w:tr>
        <w:trPr>
          <w:cantSplit w:val="0"/>
          <w:trHeight w:val="1160" w:hRule="atLeast"/>
          <w:tblHeader w:val="0"/>
        </w:trPr>
        <w:tc>
          <w:tcPr>
            <w:gridSpan w:val="2"/>
            <w:vMerge w:val="restart"/>
          </w:tcPr>
          <w:p w:rsidR="00000000" w:rsidDel="00000000" w:rsidP="00000000" w:rsidRDefault="00000000" w:rsidRPr="00000000" w14:paraId="0000002B">
            <w:pPr>
              <w:pBdr>
                <w:top w:space="0" w:sz="0" w:val="nil"/>
                <w:left w:space="0" w:sz="0" w:val="nil"/>
                <w:bottom w:space="0" w:sz="0" w:val="nil"/>
                <w:right w:space="0" w:sz="0" w:val="nil"/>
                <w:between w:space="0" w:sz="0" w:val="nil"/>
              </w:pBdr>
              <w:spacing w:before="2" w:line="254" w:lineRule="auto"/>
              <w:ind w:left="108" w:right="394" w:hanging="108"/>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Personal, Social and Emotional Development </w:t>
            </w:r>
          </w:p>
          <w:p w:rsidR="00000000" w:rsidDel="00000000" w:rsidP="00000000" w:rsidRDefault="00000000" w:rsidRPr="00000000" w14:paraId="0000002C">
            <w:pPr>
              <w:numPr>
                <w:ilvl w:val="0"/>
                <w:numId w:val="6"/>
              </w:numPr>
              <w:pBdr>
                <w:top w:space="0" w:sz="0" w:val="nil"/>
                <w:left w:space="0" w:sz="0" w:val="nil"/>
                <w:bottom w:space="0" w:sz="0" w:val="nil"/>
                <w:right w:space="0" w:sz="0" w:val="nil"/>
                <w:between w:space="0" w:sz="0" w:val="nil"/>
              </w:pBdr>
              <w:spacing w:after="0" w:before="2" w:line="254" w:lineRule="auto"/>
              <w:ind w:left="720" w:right="394" w:hanging="360"/>
              <w:rPr>
                <w:rFonts w:ascii="Calibri" w:cs="Calibri" w:eastAsia="Calibri" w:hAnsi="Calibri"/>
                <w:i w:val="1"/>
                <w:iCs w:val="1"/>
                <w:sz w:val="20"/>
                <w:szCs w:val="20"/>
              </w:rPr>
            </w:pPr>
            <w:r w:rsidDel="00000000" w:rsidR="00000000" w:rsidRPr="00000000">
              <w:rPr>
                <w:rFonts w:ascii="Calibri" w:cs="Calibri" w:eastAsia="Calibri" w:hAnsi="Calibri"/>
                <w:i w:val="1"/>
                <w:iCs w:val="1"/>
                <w:sz w:val="20"/>
                <w:szCs w:val="20"/>
                <w:rtl w:val="0"/>
              </w:rPr>
              <w:t xml:space="preserve">Self Regulation</w:t>
            </w:r>
          </w:p>
          <w:p w:rsidR="00000000" w:rsidDel="00000000" w:rsidP="00000000" w:rsidRDefault="00000000" w:rsidRPr="00000000" w14:paraId="0000002D">
            <w:pPr>
              <w:numPr>
                <w:ilvl w:val="0"/>
                <w:numId w:val="6"/>
              </w:numPr>
              <w:pBdr>
                <w:top w:space="0" w:sz="0" w:val="nil"/>
                <w:left w:space="0" w:sz="0" w:val="nil"/>
                <w:bottom w:space="0" w:sz="0" w:val="nil"/>
                <w:right w:space="0" w:sz="0" w:val="nil"/>
                <w:between w:space="0" w:sz="0" w:val="nil"/>
              </w:pBdr>
              <w:spacing w:after="0" w:before="0" w:line="254" w:lineRule="auto"/>
              <w:ind w:left="720" w:right="394" w:hanging="360"/>
              <w:rPr>
                <w:rFonts w:ascii="Calibri" w:cs="Calibri" w:eastAsia="Calibri" w:hAnsi="Calibri"/>
                <w:i w:val="1"/>
                <w:iCs w:val="1"/>
                <w:sz w:val="20"/>
                <w:szCs w:val="20"/>
              </w:rPr>
            </w:pPr>
            <w:r w:rsidDel="00000000" w:rsidR="00000000" w:rsidRPr="00000000">
              <w:rPr>
                <w:rFonts w:ascii="Calibri" w:cs="Calibri" w:eastAsia="Calibri" w:hAnsi="Calibri"/>
                <w:i w:val="1"/>
                <w:iCs w:val="1"/>
                <w:sz w:val="20"/>
                <w:szCs w:val="20"/>
                <w:rtl w:val="0"/>
              </w:rPr>
              <w:t xml:space="preserve">Managing Self</w:t>
            </w:r>
          </w:p>
          <w:p w:rsidR="00000000" w:rsidDel="00000000" w:rsidP="00000000" w:rsidRDefault="00000000" w:rsidRPr="00000000" w14:paraId="0000002E">
            <w:pPr>
              <w:numPr>
                <w:ilvl w:val="0"/>
                <w:numId w:val="6"/>
              </w:numPr>
              <w:pBdr>
                <w:top w:space="0" w:sz="0" w:val="nil"/>
                <w:left w:space="0" w:sz="0" w:val="nil"/>
                <w:bottom w:space="0" w:sz="0" w:val="nil"/>
                <w:right w:space="0" w:sz="0" w:val="nil"/>
                <w:between w:space="0" w:sz="0" w:val="nil"/>
              </w:pBdr>
              <w:spacing w:before="0" w:line="254" w:lineRule="auto"/>
              <w:ind w:left="720" w:right="394" w:hanging="360"/>
              <w:rPr>
                <w:rFonts w:ascii="Calibri" w:cs="Calibri" w:eastAsia="Calibri" w:hAnsi="Calibri"/>
                <w:i w:val="1"/>
                <w:iCs w:val="1"/>
                <w:sz w:val="20"/>
                <w:szCs w:val="20"/>
              </w:rPr>
            </w:pPr>
            <w:r w:rsidDel="00000000" w:rsidR="00000000" w:rsidRPr="00000000">
              <w:rPr>
                <w:rFonts w:ascii="Calibri" w:cs="Calibri" w:eastAsia="Calibri" w:hAnsi="Calibri"/>
                <w:i w:val="1"/>
                <w:iCs w:val="1"/>
                <w:sz w:val="20"/>
                <w:szCs w:val="20"/>
                <w:rtl w:val="0"/>
              </w:rPr>
              <w:t xml:space="preserve">Building Relationships</w:t>
            </w:r>
          </w:p>
          <w:p w:rsidR="00000000" w:rsidDel="00000000" w:rsidP="00000000" w:rsidRDefault="00000000" w:rsidRPr="00000000" w14:paraId="0000002F">
            <w:pPr>
              <w:pBdr>
                <w:top w:space="0" w:sz="0" w:val="nil"/>
                <w:left w:space="0" w:sz="0" w:val="nil"/>
                <w:bottom w:space="0" w:sz="0" w:val="nil"/>
                <w:right w:space="0" w:sz="0" w:val="nil"/>
                <w:between w:space="0" w:sz="0" w:val="nil"/>
              </w:pBdr>
              <w:spacing w:before="2" w:line="254" w:lineRule="auto"/>
              <w:ind w:left="720" w:right="394" w:firstLine="0"/>
              <w:rPr>
                <w:rFonts w:ascii="Calibri" w:cs="Calibri" w:eastAsia="Calibri" w:hAnsi="Calibri"/>
                <w:sz w:val="20"/>
                <w:szCs w:val="20"/>
              </w:rPr>
            </w:pPr>
            <w:r w:rsidDel="00000000" w:rsidR="00000000" w:rsidRPr="00000000">
              <w:rPr>
                <w:rtl w:val="0"/>
              </w:rPr>
            </w:r>
          </w:p>
        </w:tc>
        <w:tc>
          <w:tcPr>
            <w:gridSpan w:val="5"/>
            <w:vMerge w:val="restart"/>
            <w:shd w:fill="d9d9d9" w:val="clear"/>
          </w:tcPr>
          <w:p w:rsidR="00000000" w:rsidDel="00000000" w:rsidP="00000000" w:rsidRDefault="00000000" w:rsidRPr="00000000" w14:paraId="00000031">
            <w:pPr>
              <w:pBdr>
                <w:top w:space="0" w:sz="0" w:val="nil"/>
                <w:left w:space="0" w:sz="0" w:val="nil"/>
                <w:bottom w:space="0" w:sz="0" w:val="nil"/>
                <w:right w:space="0" w:sz="0" w:val="nil"/>
                <w:between w:space="0" w:sz="0" w:val="nil"/>
              </w:pBdr>
              <w:spacing w:before="2" w:line="254" w:lineRule="auto"/>
              <w:ind w:right="394"/>
              <w:rPr>
                <w:rFonts w:ascii="Calibri" w:cs="Calibri" w:eastAsia="Calibri" w:hAnsi="Calibri"/>
                <w:sz w:val="18"/>
                <w:szCs w:val="18"/>
              </w:rPr>
            </w:pPr>
            <w:r w:rsidDel="00000000" w:rsidR="00000000" w:rsidRPr="00000000">
              <w:rPr>
                <w:rFonts w:ascii="Calibri" w:cs="Calibri" w:eastAsia="Calibri" w:hAnsi="Calibri"/>
                <w:sz w:val="20"/>
                <w:szCs w:val="20"/>
                <w:rtl w:val="0"/>
              </w:rPr>
              <w:t xml:space="preserve">Children will develop relationships with key workers from the outset. They will be supported by their key worker to manage transitions and gradually separate from their parents and carers.  Children will become familiar with the setting and will be given opportunities to explore the indoor and outdoor environments. They will play alongside new friends and play cooperatively with key workers</w:t>
            </w:r>
            <w:r w:rsidDel="00000000" w:rsidR="00000000" w:rsidRPr="00000000">
              <w:rPr>
                <w:rFonts w:ascii="Arial" w:cs="Arial" w:eastAsia="Arial" w:hAnsi="Arial"/>
                <w:sz w:val="20"/>
                <w:szCs w:val="20"/>
                <w:rtl w:val="0"/>
              </w:rPr>
              <w:t xml:space="preserve">.</w:t>
            </w:r>
            <w:r w:rsidDel="00000000" w:rsidR="00000000" w:rsidRPr="00000000">
              <w:rPr>
                <w:rFonts w:ascii="Calibri" w:cs="Calibri" w:eastAsia="Calibri" w:hAnsi="Calibri"/>
                <w:sz w:val="20"/>
                <w:szCs w:val="20"/>
                <w:rtl w:val="0"/>
              </w:rPr>
              <w:t xml:space="preserve"> Children will be encouraged to join in with group singing and games, which will provide an early step to beginning to participate socially with others. Key workers will support children to develop empathy and to share excitement with others. Children will also be given opportunities to explore new food tastes and textures, and learn how to look after their own hygiene needs. Key workers will support children to cooperate with some boundaries and routines.</w:t>
            </w:r>
            <w:r w:rsidDel="00000000" w:rsidR="00000000" w:rsidRPr="00000000">
              <w:rPr>
                <w:rtl w:val="0"/>
              </w:rPr>
            </w:r>
          </w:p>
          <w:p w:rsidR="00000000" w:rsidDel="00000000" w:rsidP="00000000" w:rsidRDefault="00000000" w:rsidRPr="00000000" w14:paraId="00000032">
            <w:pPr>
              <w:spacing w:before="2" w:line="254" w:lineRule="auto"/>
              <w:ind w:right="394"/>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033">
            <w:pPr>
              <w:spacing w:before="2" w:line="254" w:lineRule="auto"/>
              <w:ind w:right="394"/>
              <w:rPr>
                <w:rFonts w:ascii="Calibri" w:cs="Calibri" w:eastAsia="Calibri" w:hAnsi="Calibri"/>
                <w:sz w:val="20"/>
                <w:szCs w:val="20"/>
              </w:rPr>
            </w:pPr>
            <w:r w:rsidDel="00000000" w:rsidR="00000000" w:rsidRPr="00000000">
              <w:rPr>
                <w:rtl w:val="0"/>
              </w:rPr>
            </w:r>
          </w:p>
        </w:tc>
      </w:tr>
      <w:tr>
        <w:trPr>
          <w:cantSplit w:val="0"/>
          <w:trHeight w:val="220" w:hRule="atLeast"/>
          <w:tblHeader w:val="0"/>
        </w:trPr>
        <w:tc>
          <w:tcPr>
            <w:gridSpan w:val="2"/>
            <w:vMerge w:val="continue"/>
          </w:tcPr>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rPr>
            </w:pPr>
            <w:r w:rsidDel="00000000" w:rsidR="00000000" w:rsidRPr="00000000">
              <w:rPr>
                <w:rtl w:val="0"/>
              </w:rPr>
            </w:r>
          </w:p>
        </w:tc>
        <w:tc>
          <w:tcPr>
            <w:gridSpan w:val="5"/>
            <w:vMerge w:val="continue"/>
            <w:shd w:fill="d9d9d9" w:val="clear"/>
          </w:tcPr>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rPr>
            </w:pPr>
            <w:r w:rsidDel="00000000" w:rsidR="00000000" w:rsidRPr="00000000">
              <w:rPr>
                <w:rtl w:val="0"/>
              </w:rPr>
            </w:r>
          </w:p>
        </w:tc>
      </w:tr>
      <w:tr>
        <w:trPr>
          <w:cantSplit w:val="0"/>
          <w:trHeight w:val="1160" w:hRule="atLeast"/>
          <w:tblHeader w:val="0"/>
        </w:trPr>
        <w:tc>
          <w:tcPr>
            <w:gridSpan w:val="2"/>
            <w:vMerge w:val="restart"/>
          </w:tcPr>
          <w:p w:rsidR="00000000" w:rsidDel="00000000" w:rsidP="00000000" w:rsidRDefault="00000000" w:rsidRPr="00000000" w14:paraId="0000003F">
            <w:pPr>
              <w:pBdr>
                <w:top w:space="0" w:sz="0" w:val="nil"/>
                <w:left w:space="0" w:sz="0" w:val="nil"/>
                <w:bottom w:space="0" w:sz="0" w:val="nil"/>
                <w:right w:space="0" w:sz="0" w:val="nil"/>
                <w:between w:space="0" w:sz="0" w:val="nil"/>
              </w:pBdr>
              <w:spacing w:before="2" w:line="254" w:lineRule="auto"/>
              <w:ind w:left="108" w:right="394" w:hanging="108"/>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Physical Development </w:t>
            </w:r>
          </w:p>
          <w:p w:rsidR="00000000" w:rsidDel="00000000" w:rsidP="00000000" w:rsidRDefault="00000000" w:rsidRPr="00000000" w14:paraId="00000040">
            <w:pPr>
              <w:numPr>
                <w:ilvl w:val="0"/>
                <w:numId w:val="7"/>
              </w:numPr>
              <w:pBdr>
                <w:top w:space="0" w:sz="0" w:val="nil"/>
                <w:left w:space="0" w:sz="0" w:val="nil"/>
                <w:bottom w:space="0" w:sz="0" w:val="nil"/>
                <w:right w:space="0" w:sz="0" w:val="nil"/>
                <w:between w:space="0" w:sz="0" w:val="nil"/>
              </w:pBdr>
              <w:spacing w:after="0" w:before="2" w:line="254" w:lineRule="auto"/>
              <w:ind w:left="720" w:right="394" w:hanging="360"/>
              <w:rPr>
                <w:rFonts w:ascii="Calibri" w:cs="Calibri" w:eastAsia="Calibri" w:hAnsi="Calibri"/>
                <w:i w:val="1"/>
                <w:iCs w:val="1"/>
                <w:sz w:val="20"/>
                <w:szCs w:val="20"/>
              </w:rPr>
            </w:pPr>
            <w:r w:rsidDel="00000000" w:rsidR="00000000" w:rsidRPr="00000000">
              <w:rPr>
                <w:rFonts w:ascii="Calibri" w:cs="Calibri" w:eastAsia="Calibri" w:hAnsi="Calibri"/>
                <w:i w:val="1"/>
                <w:iCs w:val="1"/>
                <w:sz w:val="20"/>
                <w:szCs w:val="20"/>
                <w:rtl w:val="0"/>
              </w:rPr>
              <w:t xml:space="preserve">Gross Motor Skills</w:t>
            </w:r>
          </w:p>
          <w:p w:rsidR="00000000" w:rsidDel="00000000" w:rsidP="00000000" w:rsidRDefault="00000000" w:rsidRPr="00000000" w14:paraId="00000041">
            <w:pPr>
              <w:numPr>
                <w:ilvl w:val="0"/>
                <w:numId w:val="7"/>
              </w:numPr>
              <w:pBdr>
                <w:top w:space="0" w:sz="0" w:val="nil"/>
                <w:left w:space="0" w:sz="0" w:val="nil"/>
                <w:bottom w:space="0" w:sz="0" w:val="nil"/>
                <w:right w:space="0" w:sz="0" w:val="nil"/>
                <w:between w:space="0" w:sz="0" w:val="nil"/>
              </w:pBdr>
              <w:spacing w:before="0" w:line="254" w:lineRule="auto"/>
              <w:ind w:left="720" w:right="394" w:hanging="360"/>
              <w:rPr>
                <w:rFonts w:ascii="Calibri" w:cs="Calibri" w:eastAsia="Calibri" w:hAnsi="Calibri"/>
                <w:i w:val="1"/>
                <w:iCs w:val="1"/>
                <w:sz w:val="20"/>
                <w:szCs w:val="20"/>
              </w:rPr>
            </w:pPr>
            <w:r w:rsidDel="00000000" w:rsidR="00000000" w:rsidRPr="00000000">
              <w:rPr>
                <w:rFonts w:ascii="Calibri" w:cs="Calibri" w:eastAsia="Calibri" w:hAnsi="Calibri"/>
                <w:i w:val="1"/>
                <w:iCs w:val="1"/>
                <w:sz w:val="20"/>
                <w:szCs w:val="20"/>
                <w:rtl w:val="0"/>
              </w:rPr>
              <w:t xml:space="preserve">Fine Motor Skills</w:t>
            </w:r>
          </w:p>
        </w:tc>
        <w:tc>
          <w:tcPr>
            <w:gridSpan w:val="5"/>
            <w:vMerge w:val="restart"/>
            <w:shd w:fill="d9d9d9" w:val="clear"/>
          </w:tcPr>
          <w:p w:rsidR="00000000" w:rsidDel="00000000" w:rsidP="00000000" w:rsidRDefault="00000000" w:rsidRPr="00000000" w14:paraId="00000043">
            <w:pPr>
              <w:widowControl w:val="1"/>
              <w:pBdr>
                <w:top w:space="0" w:sz="0" w:val="nil"/>
                <w:left w:space="0" w:sz="0" w:val="nil"/>
                <w:bottom w:space="0" w:sz="0" w:val="nil"/>
                <w:right w:space="0" w:sz="0" w:val="nil"/>
                <w:between w:space="0" w:sz="0" w:val="nil"/>
              </w:pBdr>
              <w:spacing w:before="2" w:lineRule="auto"/>
              <w:ind w:right="132" w:hanging="108"/>
              <w:rPr>
                <w:rFonts w:ascii="Calibri" w:cs="Calibri" w:eastAsia="Calibri" w:hAnsi="Calibri"/>
              </w:rPr>
            </w:pPr>
            <w:r w:rsidDel="00000000" w:rsidR="00000000" w:rsidRPr="00000000">
              <w:rPr>
                <w:rFonts w:ascii="Calibri" w:cs="Calibri" w:eastAsia="Calibri" w:hAnsi="Calibri"/>
                <w:sz w:val="20"/>
                <w:szCs w:val="20"/>
                <w:rtl w:val="0"/>
              </w:rPr>
              <w:t xml:space="preserve">  Children are encouraged to be active on a daily basis. They will spend time exploring both the indoor and outdoor environment, where they will be able to move in a range of ways, using small and large equipment. During sensory play, children will learn to make connections between the movements and the marks they make, scribbling freely, making dots, lines and circular strokes. Physical participation in action songs will encourage children to develop their fine and gross motor control. Children access the daily circuit where they begin to develop balance, strength and coordination.  Children will practise jumping with both feet together and standing on one foot.  </w:t>
            </w:r>
            <w:r w:rsidDel="00000000" w:rsidR="00000000" w:rsidRPr="00000000">
              <w:rPr>
                <w:rtl w:val="0"/>
              </w:rPr>
            </w:r>
          </w:p>
          <w:p w:rsidR="00000000" w:rsidDel="00000000" w:rsidP="00000000" w:rsidRDefault="00000000" w:rsidRPr="00000000" w14:paraId="00000044">
            <w:pPr>
              <w:spacing w:before="2" w:line="254" w:lineRule="auto"/>
              <w:ind w:right="394"/>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045">
            <w:pPr>
              <w:spacing w:before="2" w:line="254" w:lineRule="auto"/>
              <w:ind w:right="394"/>
              <w:rPr>
                <w:rFonts w:ascii="Calibri" w:cs="Calibri" w:eastAsia="Calibri" w:hAnsi="Calibri"/>
                <w:sz w:val="18"/>
                <w:szCs w:val="18"/>
              </w:rPr>
            </w:pPr>
            <w:r w:rsidDel="00000000" w:rsidR="00000000" w:rsidRPr="00000000">
              <w:rPr>
                <w:rtl w:val="0"/>
              </w:rPr>
            </w:r>
          </w:p>
        </w:tc>
      </w:tr>
      <w:tr>
        <w:trPr>
          <w:cantSplit w:val="0"/>
          <w:trHeight w:val="180" w:hRule="atLeast"/>
          <w:tblHeader w:val="0"/>
        </w:trPr>
        <w:tc>
          <w:tcPr>
            <w:gridSpan w:val="2"/>
            <w:vMerge w:val="continue"/>
          </w:tcPr>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18"/>
                <w:szCs w:val="18"/>
              </w:rPr>
            </w:pPr>
            <w:r w:rsidDel="00000000" w:rsidR="00000000" w:rsidRPr="00000000">
              <w:rPr>
                <w:rtl w:val="0"/>
              </w:rPr>
            </w:r>
          </w:p>
        </w:tc>
        <w:tc>
          <w:tcPr>
            <w:gridSpan w:val="5"/>
            <w:vMerge w:val="continue"/>
            <w:shd w:fill="d9d9d9" w:val="clear"/>
          </w:tcPr>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18"/>
                <w:szCs w:val="18"/>
              </w:rPr>
            </w:pPr>
            <w:r w:rsidDel="00000000" w:rsidR="00000000" w:rsidRPr="00000000">
              <w:rPr>
                <w:rtl w:val="0"/>
              </w:rPr>
            </w:r>
          </w:p>
        </w:tc>
      </w:tr>
      <w:tr>
        <w:trPr>
          <w:cantSplit w:val="0"/>
          <w:trHeight w:val="1160" w:hRule="atLeast"/>
          <w:tblHeader w:val="0"/>
        </w:trPr>
        <w:tc>
          <w:tcPr>
            <w:gridSpan w:val="2"/>
            <w:vMerge w:val="restart"/>
          </w:tcPr>
          <w:p w:rsidR="00000000" w:rsidDel="00000000" w:rsidP="00000000" w:rsidRDefault="00000000" w:rsidRPr="00000000" w14:paraId="00000051">
            <w:pPr>
              <w:pBdr>
                <w:top w:space="0" w:sz="0" w:val="nil"/>
                <w:left w:space="0" w:sz="0" w:val="nil"/>
                <w:bottom w:space="0" w:sz="0" w:val="nil"/>
                <w:right w:space="0" w:sz="0" w:val="nil"/>
                <w:between w:space="0" w:sz="0" w:val="nil"/>
              </w:pBdr>
              <w:spacing w:before="2" w:line="254" w:lineRule="auto"/>
              <w:ind w:left="108" w:right="394" w:hanging="108"/>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Literacy</w:t>
            </w:r>
          </w:p>
          <w:p w:rsidR="00000000" w:rsidDel="00000000" w:rsidP="00000000" w:rsidRDefault="00000000" w:rsidRPr="00000000" w14:paraId="00000052">
            <w:pPr>
              <w:numPr>
                <w:ilvl w:val="0"/>
                <w:numId w:val="2"/>
              </w:numPr>
              <w:spacing w:before="2" w:line="254" w:lineRule="auto"/>
              <w:ind w:left="566.9291338582677" w:right="160.7480314960631" w:hanging="360"/>
              <w:rPr>
                <w:rFonts w:ascii="Calibri" w:cs="Calibri" w:eastAsia="Calibri" w:hAnsi="Calibri"/>
                <w:i w:val="1"/>
                <w:iCs w:val="1"/>
                <w:sz w:val="20"/>
                <w:szCs w:val="20"/>
              </w:rPr>
            </w:pPr>
            <w:r w:rsidDel="00000000" w:rsidR="00000000" w:rsidRPr="00000000">
              <w:rPr>
                <w:rFonts w:ascii="Calibri" w:cs="Calibri" w:eastAsia="Calibri" w:hAnsi="Calibri"/>
                <w:i w:val="1"/>
                <w:iCs w:val="1"/>
                <w:sz w:val="20"/>
                <w:szCs w:val="20"/>
                <w:rtl w:val="0"/>
              </w:rPr>
              <w:t xml:space="preserve">Comprehension</w:t>
            </w:r>
          </w:p>
          <w:p w:rsidR="00000000" w:rsidDel="00000000" w:rsidP="00000000" w:rsidRDefault="00000000" w:rsidRPr="00000000" w14:paraId="00000053">
            <w:pPr>
              <w:numPr>
                <w:ilvl w:val="0"/>
                <w:numId w:val="2"/>
              </w:numPr>
              <w:spacing w:line="254" w:lineRule="auto"/>
              <w:ind w:left="566.9291338582677" w:right="394" w:hanging="360"/>
              <w:rPr>
                <w:rFonts w:ascii="Calibri" w:cs="Calibri" w:eastAsia="Calibri" w:hAnsi="Calibri"/>
                <w:i w:val="1"/>
                <w:iCs w:val="1"/>
                <w:sz w:val="20"/>
                <w:szCs w:val="20"/>
              </w:rPr>
            </w:pPr>
            <w:r w:rsidDel="00000000" w:rsidR="00000000" w:rsidRPr="00000000">
              <w:rPr>
                <w:rFonts w:ascii="Calibri" w:cs="Calibri" w:eastAsia="Calibri" w:hAnsi="Calibri"/>
                <w:i w:val="1"/>
                <w:iCs w:val="1"/>
                <w:sz w:val="20"/>
                <w:szCs w:val="20"/>
                <w:rtl w:val="0"/>
              </w:rPr>
              <w:t xml:space="preserve">Word Reading </w:t>
            </w:r>
          </w:p>
          <w:p w:rsidR="00000000" w:rsidDel="00000000" w:rsidP="00000000" w:rsidRDefault="00000000" w:rsidRPr="00000000" w14:paraId="00000054">
            <w:pPr>
              <w:numPr>
                <w:ilvl w:val="0"/>
                <w:numId w:val="2"/>
              </w:numPr>
              <w:spacing w:line="254" w:lineRule="auto"/>
              <w:ind w:left="566.9291338582677" w:right="394" w:hanging="360"/>
              <w:rPr>
                <w:rFonts w:ascii="Calibri" w:cs="Calibri" w:eastAsia="Calibri" w:hAnsi="Calibri"/>
                <w:i w:val="1"/>
                <w:iCs w:val="1"/>
                <w:sz w:val="20"/>
                <w:szCs w:val="20"/>
              </w:rPr>
            </w:pPr>
            <w:r w:rsidDel="00000000" w:rsidR="00000000" w:rsidRPr="00000000">
              <w:rPr>
                <w:rFonts w:ascii="Calibri" w:cs="Calibri" w:eastAsia="Calibri" w:hAnsi="Calibri"/>
                <w:i w:val="1"/>
                <w:iCs w:val="1"/>
                <w:sz w:val="20"/>
                <w:szCs w:val="20"/>
                <w:rtl w:val="0"/>
              </w:rPr>
              <w:t xml:space="preserve">Writing</w:t>
            </w:r>
          </w:p>
        </w:tc>
        <w:tc>
          <w:tcPr>
            <w:gridSpan w:val="5"/>
            <w:vMerge w:val="restart"/>
            <w:shd w:fill="d9d9d9" w:val="clear"/>
          </w:tcPr>
          <w:p w:rsidR="00000000" w:rsidDel="00000000" w:rsidP="00000000" w:rsidRDefault="00000000" w:rsidRPr="00000000" w14:paraId="00000056">
            <w:pPr>
              <w:pBdr>
                <w:top w:space="0" w:sz="0" w:val="nil"/>
                <w:left w:space="0" w:sz="0" w:val="nil"/>
                <w:bottom w:space="0" w:sz="0" w:val="nil"/>
                <w:right w:space="0" w:sz="0" w:val="nil"/>
                <w:between w:space="0" w:sz="0" w:val="nil"/>
              </w:pBdr>
              <w:spacing w:before="2" w:line="254" w:lineRule="auto"/>
              <w:ind w:right="394"/>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Children will spend time listening to and joining in with stories. They will learn to join in with songs and nursery rhymes and begin to have personal favourites. The children will begin joining in with actions and single words or short phrases to retell stories using simple story maps. Key workers will stop at intervals during stories, songs and rhymes in order to give children opportunities to say the next word. Children will enjoy mark making by exploring chalk, crayons, pencils and other media. They will practise pre mark making shapes </w:t>
            </w:r>
          </w:p>
          <w:p w:rsidR="00000000" w:rsidDel="00000000" w:rsidP="00000000" w:rsidRDefault="00000000" w:rsidRPr="00000000" w14:paraId="00000057">
            <w:pPr>
              <w:pBdr>
                <w:top w:space="0" w:sz="0" w:val="nil"/>
                <w:left w:space="0" w:sz="0" w:val="nil"/>
                <w:bottom w:space="0" w:sz="0" w:val="nil"/>
                <w:right w:space="0" w:sz="0" w:val="nil"/>
                <w:between w:space="0" w:sz="0" w:val="nil"/>
              </w:pBdr>
              <w:spacing w:before="2" w:line="254" w:lineRule="auto"/>
              <w:ind w:right="394"/>
              <w:rPr>
                <w:rFonts w:ascii="Calibri" w:cs="Calibri" w:eastAsia="Calibri" w:hAnsi="Calibri"/>
                <w:sz w:val="20"/>
                <w:szCs w:val="20"/>
              </w:rPr>
            </w:pPr>
            <w:r w:rsidDel="00000000" w:rsidR="00000000" w:rsidRPr="00000000">
              <w:rPr>
                <w:rtl w:val="0"/>
              </w:rPr>
            </w:r>
          </w:p>
        </w:tc>
      </w:tr>
      <w:tr>
        <w:trPr>
          <w:cantSplit w:val="0"/>
          <w:trHeight w:val="200" w:hRule="atLeast"/>
          <w:tblHeader w:val="0"/>
        </w:trPr>
        <w:tc>
          <w:tcPr>
            <w:gridSpan w:val="2"/>
            <w:vMerge w:val="continue"/>
          </w:tcPr>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20"/>
                <w:szCs w:val="20"/>
              </w:rPr>
            </w:pPr>
            <w:r w:rsidDel="00000000" w:rsidR="00000000" w:rsidRPr="00000000">
              <w:rPr>
                <w:rtl w:val="0"/>
              </w:rPr>
            </w:r>
          </w:p>
        </w:tc>
        <w:tc>
          <w:tcPr>
            <w:gridSpan w:val="5"/>
            <w:vMerge w:val="continue"/>
            <w:shd w:fill="d9d9d9" w:val="clear"/>
          </w:tcPr>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20"/>
                <w:szCs w:val="20"/>
              </w:rPr>
            </w:pPr>
            <w:r w:rsidDel="00000000" w:rsidR="00000000" w:rsidRPr="00000000">
              <w:rPr>
                <w:rtl w:val="0"/>
              </w:rPr>
            </w:r>
          </w:p>
        </w:tc>
      </w:tr>
      <w:tr>
        <w:trPr>
          <w:cantSplit w:val="0"/>
          <w:trHeight w:val="1160" w:hRule="atLeast"/>
          <w:tblHeader w:val="0"/>
        </w:trPr>
        <w:tc>
          <w:tcPr>
            <w:gridSpan w:val="2"/>
            <w:vMerge w:val="restart"/>
          </w:tcPr>
          <w:p w:rsidR="00000000" w:rsidDel="00000000" w:rsidP="00000000" w:rsidRDefault="00000000" w:rsidRPr="00000000" w14:paraId="00000063">
            <w:pPr>
              <w:pBdr>
                <w:top w:space="0" w:sz="0" w:val="nil"/>
                <w:left w:space="0" w:sz="0" w:val="nil"/>
                <w:bottom w:space="0" w:sz="0" w:val="nil"/>
                <w:right w:space="0" w:sz="0" w:val="nil"/>
                <w:between w:space="0" w:sz="0" w:val="nil"/>
              </w:pBdr>
              <w:spacing w:before="2" w:line="254" w:lineRule="auto"/>
              <w:ind w:left="108" w:right="394" w:hanging="108"/>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Mathematics </w:t>
            </w:r>
          </w:p>
          <w:p w:rsidR="00000000" w:rsidDel="00000000" w:rsidP="00000000" w:rsidRDefault="00000000" w:rsidRPr="00000000" w14:paraId="00000064">
            <w:pPr>
              <w:numPr>
                <w:ilvl w:val="0"/>
                <w:numId w:val="1"/>
              </w:numPr>
              <w:spacing w:before="2" w:line="254" w:lineRule="auto"/>
              <w:ind w:left="566.9291338582677" w:right="394" w:hanging="360"/>
              <w:rPr>
                <w:rFonts w:ascii="Calibri" w:cs="Calibri" w:eastAsia="Calibri" w:hAnsi="Calibri"/>
                <w:i w:val="1"/>
                <w:iCs w:val="1"/>
                <w:sz w:val="20"/>
                <w:szCs w:val="20"/>
              </w:rPr>
            </w:pPr>
            <w:r w:rsidDel="00000000" w:rsidR="00000000" w:rsidRPr="00000000">
              <w:rPr>
                <w:rFonts w:ascii="Calibri" w:cs="Calibri" w:eastAsia="Calibri" w:hAnsi="Calibri"/>
                <w:i w:val="1"/>
                <w:iCs w:val="1"/>
                <w:sz w:val="20"/>
                <w:szCs w:val="20"/>
                <w:rtl w:val="0"/>
              </w:rPr>
              <w:t xml:space="preserve">Number</w:t>
            </w:r>
          </w:p>
          <w:p w:rsidR="00000000" w:rsidDel="00000000" w:rsidP="00000000" w:rsidRDefault="00000000" w:rsidRPr="00000000" w14:paraId="00000065">
            <w:pPr>
              <w:numPr>
                <w:ilvl w:val="0"/>
                <w:numId w:val="1"/>
              </w:numPr>
              <w:spacing w:line="254" w:lineRule="auto"/>
              <w:ind w:left="566.9291338582677" w:right="394" w:hanging="360"/>
              <w:rPr>
                <w:rFonts w:ascii="Calibri" w:cs="Calibri" w:eastAsia="Calibri" w:hAnsi="Calibri"/>
                <w:i w:val="1"/>
                <w:iCs w:val="1"/>
                <w:sz w:val="20"/>
                <w:szCs w:val="20"/>
              </w:rPr>
            </w:pPr>
            <w:r w:rsidDel="00000000" w:rsidR="00000000" w:rsidRPr="00000000">
              <w:rPr>
                <w:rFonts w:ascii="Calibri" w:cs="Calibri" w:eastAsia="Calibri" w:hAnsi="Calibri"/>
                <w:i w:val="1"/>
                <w:iCs w:val="1"/>
                <w:sz w:val="20"/>
                <w:szCs w:val="20"/>
                <w:rtl w:val="0"/>
              </w:rPr>
              <w:t xml:space="preserve">Numerical Pattern</w:t>
            </w:r>
          </w:p>
        </w:tc>
        <w:tc>
          <w:tcPr>
            <w:gridSpan w:val="5"/>
            <w:vMerge w:val="restart"/>
            <w:shd w:fill="d9d9d9" w:val="clear"/>
          </w:tcPr>
          <w:p w:rsidR="00000000" w:rsidDel="00000000" w:rsidP="00000000" w:rsidRDefault="00000000" w:rsidRPr="00000000" w14:paraId="00000067">
            <w:pPr>
              <w:widowControl w:val="1"/>
              <w:spacing w:before="1" w:lineRule="auto"/>
              <w:ind w:hanging="108"/>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  Children will begin to develop an awareness of number names through action rhymes and songs that relate to their experience of numbers. Key workers will utilise opportunities to use number names and count in everyday contexts, modelling this during play scenarios. Children will begin to recognise up to 2 simple objects, e.g. 2 hands, 2 feet.  Rhyme will be used to introduce the concept of prepositional language such as ‘up’ and ‘down.’ Children will be shown how to categorise objects, for example, putting all the teddy bears together, or putting teddies and cars in separate piles. They explore size and learn words associated with size, such as ‘big’ and ‘small '. Children will be given opportunities to explore shape through inset boards and puzzles and by building simple structures and models.</w:t>
            </w:r>
          </w:p>
          <w:p w:rsidR="00000000" w:rsidDel="00000000" w:rsidP="00000000" w:rsidRDefault="00000000" w:rsidRPr="00000000" w14:paraId="00000068">
            <w:pPr>
              <w:widowControl w:val="1"/>
              <w:spacing w:before="1" w:lineRule="auto"/>
              <w:ind w:hanging="108"/>
              <w:rPr>
                <w:rFonts w:ascii="Calibri" w:cs="Calibri" w:eastAsia="Calibri" w:hAnsi="Calibri"/>
                <w:sz w:val="20"/>
                <w:szCs w:val="20"/>
              </w:rPr>
            </w:pPr>
            <w:r w:rsidDel="00000000" w:rsidR="00000000" w:rsidRPr="00000000">
              <w:rPr>
                <w:rtl w:val="0"/>
              </w:rPr>
            </w:r>
          </w:p>
        </w:tc>
      </w:tr>
      <w:tr>
        <w:trPr>
          <w:cantSplit w:val="0"/>
          <w:trHeight w:val="200" w:hRule="atLeast"/>
          <w:tblHeader w:val="0"/>
        </w:trPr>
        <w:tc>
          <w:tcPr>
            <w:gridSpan w:val="2"/>
            <w:vMerge w:val="continue"/>
          </w:tcPr>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20"/>
                <w:szCs w:val="20"/>
              </w:rPr>
            </w:pPr>
            <w:r w:rsidDel="00000000" w:rsidR="00000000" w:rsidRPr="00000000">
              <w:rPr>
                <w:rtl w:val="0"/>
              </w:rPr>
            </w:r>
          </w:p>
        </w:tc>
        <w:tc>
          <w:tcPr>
            <w:gridSpan w:val="5"/>
            <w:vMerge w:val="continue"/>
            <w:shd w:fill="d9d9d9" w:val="clear"/>
          </w:tcPr>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20"/>
                <w:szCs w:val="20"/>
              </w:rPr>
            </w:pPr>
            <w:r w:rsidDel="00000000" w:rsidR="00000000" w:rsidRPr="00000000">
              <w:rPr>
                <w:rtl w:val="0"/>
              </w:rPr>
            </w:r>
          </w:p>
        </w:tc>
      </w:tr>
      <w:tr>
        <w:trPr>
          <w:cantSplit w:val="0"/>
          <w:trHeight w:val="1160" w:hRule="atLeast"/>
          <w:tblHeader w:val="0"/>
        </w:trPr>
        <w:tc>
          <w:tcPr>
            <w:gridSpan w:val="2"/>
            <w:vMerge w:val="restart"/>
          </w:tcPr>
          <w:p w:rsidR="00000000" w:rsidDel="00000000" w:rsidP="00000000" w:rsidRDefault="00000000" w:rsidRPr="00000000" w14:paraId="00000074">
            <w:pPr>
              <w:pBdr>
                <w:top w:space="0" w:sz="0" w:val="nil"/>
                <w:left w:space="0" w:sz="0" w:val="nil"/>
                <w:bottom w:space="0" w:sz="0" w:val="nil"/>
                <w:right w:space="0" w:sz="0" w:val="nil"/>
                <w:between w:space="0" w:sz="0" w:val="nil"/>
              </w:pBdr>
              <w:spacing w:before="2" w:line="254" w:lineRule="auto"/>
              <w:ind w:left="108" w:right="394" w:hanging="108"/>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Understanding the World</w:t>
            </w:r>
          </w:p>
          <w:p w:rsidR="00000000" w:rsidDel="00000000" w:rsidP="00000000" w:rsidRDefault="00000000" w:rsidRPr="00000000" w14:paraId="00000075">
            <w:pPr>
              <w:numPr>
                <w:ilvl w:val="0"/>
                <w:numId w:val="5"/>
              </w:numPr>
              <w:spacing w:before="2" w:line="254" w:lineRule="auto"/>
              <w:ind w:left="566.9291338582677" w:right="19.01574803149643" w:hanging="360"/>
              <w:rPr>
                <w:rFonts w:ascii="Calibri" w:cs="Calibri" w:eastAsia="Calibri" w:hAnsi="Calibri"/>
                <w:i w:val="1"/>
                <w:iCs w:val="1"/>
                <w:sz w:val="20"/>
                <w:szCs w:val="20"/>
              </w:rPr>
            </w:pPr>
            <w:r w:rsidDel="00000000" w:rsidR="00000000" w:rsidRPr="00000000">
              <w:rPr>
                <w:rFonts w:ascii="Calibri" w:cs="Calibri" w:eastAsia="Calibri" w:hAnsi="Calibri"/>
                <w:i w:val="1"/>
                <w:iCs w:val="1"/>
                <w:sz w:val="20"/>
                <w:szCs w:val="20"/>
                <w:rtl w:val="0"/>
              </w:rPr>
              <w:t xml:space="preserve">Past and Present</w:t>
            </w:r>
          </w:p>
          <w:p w:rsidR="00000000" w:rsidDel="00000000" w:rsidP="00000000" w:rsidRDefault="00000000" w:rsidRPr="00000000" w14:paraId="00000076">
            <w:pPr>
              <w:numPr>
                <w:ilvl w:val="0"/>
                <w:numId w:val="5"/>
              </w:numPr>
              <w:spacing w:line="254" w:lineRule="auto"/>
              <w:ind w:left="566.9291338582677" w:right="394" w:hanging="360"/>
              <w:rPr>
                <w:rFonts w:ascii="Calibri" w:cs="Calibri" w:eastAsia="Calibri" w:hAnsi="Calibri"/>
                <w:i w:val="1"/>
                <w:iCs w:val="1"/>
                <w:sz w:val="20"/>
                <w:szCs w:val="20"/>
              </w:rPr>
            </w:pPr>
            <w:r w:rsidDel="00000000" w:rsidR="00000000" w:rsidRPr="00000000">
              <w:rPr>
                <w:rFonts w:ascii="Calibri" w:cs="Calibri" w:eastAsia="Calibri" w:hAnsi="Calibri"/>
                <w:i w:val="1"/>
                <w:iCs w:val="1"/>
                <w:sz w:val="20"/>
                <w:szCs w:val="20"/>
                <w:rtl w:val="0"/>
              </w:rPr>
              <w:t xml:space="preserve">People, Culture and Communities</w:t>
            </w:r>
          </w:p>
          <w:p w:rsidR="00000000" w:rsidDel="00000000" w:rsidP="00000000" w:rsidRDefault="00000000" w:rsidRPr="00000000" w14:paraId="00000077">
            <w:pPr>
              <w:numPr>
                <w:ilvl w:val="0"/>
                <w:numId w:val="5"/>
              </w:numPr>
              <w:spacing w:line="254" w:lineRule="auto"/>
              <w:ind w:left="566.9291338582677" w:right="394" w:hanging="360"/>
              <w:rPr>
                <w:rFonts w:ascii="Calibri" w:cs="Calibri" w:eastAsia="Calibri" w:hAnsi="Calibri"/>
                <w:i w:val="1"/>
                <w:iCs w:val="1"/>
                <w:sz w:val="20"/>
                <w:szCs w:val="20"/>
              </w:rPr>
            </w:pPr>
            <w:r w:rsidDel="00000000" w:rsidR="00000000" w:rsidRPr="00000000">
              <w:rPr>
                <w:rFonts w:ascii="Calibri" w:cs="Calibri" w:eastAsia="Calibri" w:hAnsi="Calibri"/>
                <w:i w:val="1"/>
                <w:iCs w:val="1"/>
                <w:sz w:val="20"/>
                <w:szCs w:val="20"/>
                <w:rtl w:val="0"/>
              </w:rPr>
              <w:t xml:space="preserve">The Natural World</w:t>
            </w:r>
          </w:p>
        </w:tc>
        <w:tc>
          <w:tcPr>
            <w:gridSpan w:val="5"/>
            <w:vMerge w:val="restart"/>
            <w:shd w:fill="d9d9d9" w:val="clear"/>
          </w:tcPr>
          <w:p w:rsidR="00000000" w:rsidDel="00000000" w:rsidP="00000000" w:rsidRDefault="00000000" w:rsidRPr="00000000" w14:paraId="00000079">
            <w:pPr>
              <w:pBdr>
                <w:top w:space="0" w:sz="0" w:val="nil"/>
                <w:left w:space="0" w:sz="0" w:val="nil"/>
                <w:bottom w:space="0" w:sz="0" w:val="nil"/>
                <w:right w:space="0" w:sz="0" w:val="nil"/>
                <w:between w:space="0" w:sz="0" w:val="nil"/>
              </w:pBdr>
              <w:spacing w:before="2" w:line="254" w:lineRule="auto"/>
              <w:ind w:right="394"/>
              <w:rPr>
                <w:rFonts w:ascii="Calibri" w:cs="Calibri" w:eastAsia="Calibri" w:hAnsi="Calibri"/>
              </w:rPr>
            </w:pPr>
            <w:r w:rsidDel="00000000" w:rsidR="00000000" w:rsidRPr="00000000">
              <w:rPr>
                <w:rFonts w:ascii="Calibri" w:cs="Calibri" w:eastAsia="Calibri" w:hAnsi="Calibri"/>
                <w:sz w:val="20"/>
                <w:szCs w:val="20"/>
                <w:rtl w:val="0"/>
              </w:rPr>
              <w:t xml:space="preserve">Children will have access to containers in order to explore filling and emptying. They learn to associate a sequence of actions with the daily routine, such as snack time, story time and home time. They will enjoy sharing pictures and stories about themselves, their families and other people. Children will become familiar with the behavioural expectations, and will be supported by key workers to understand these. Children will explore the outdoors and enjoy new and familiar experiences with mud, grass, puddles, plants and animal life.  </w:t>
            </w:r>
            <w:r w:rsidDel="00000000" w:rsidR="00000000" w:rsidRPr="00000000">
              <w:rPr>
                <w:rtl w:val="0"/>
              </w:rPr>
            </w:r>
          </w:p>
        </w:tc>
      </w:tr>
      <w:tr>
        <w:trPr>
          <w:cantSplit w:val="0"/>
          <w:trHeight w:val="220" w:hRule="atLeast"/>
          <w:tblHeader w:val="0"/>
        </w:trPr>
        <w:tc>
          <w:tcPr>
            <w:gridSpan w:val="2"/>
            <w:vMerge w:val="continue"/>
          </w:tcPr>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rPr>
            </w:pPr>
            <w:r w:rsidDel="00000000" w:rsidR="00000000" w:rsidRPr="00000000">
              <w:rPr>
                <w:rtl w:val="0"/>
              </w:rPr>
            </w:r>
          </w:p>
        </w:tc>
        <w:tc>
          <w:tcPr>
            <w:gridSpan w:val="5"/>
            <w:vMerge w:val="continue"/>
            <w:shd w:fill="d9d9d9" w:val="clear"/>
          </w:tcPr>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rPr>
            </w:pPr>
            <w:r w:rsidDel="00000000" w:rsidR="00000000" w:rsidRPr="00000000">
              <w:rPr>
                <w:rtl w:val="0"/>
              </w:rPr>
            </w:r>
          </w:p>
        </w:tc>
      </w:tr>
      <w:tr>
        <w:trPr>
          <w:cantSplit w:val="0"/>
          <w:trHeight w:val="1160" w:hRule="atLeast"/>
          <w:tblHeader w:val="0"/>
        </w:trPr>
        <w:tc>
          <w:tcPr>
            <w:gridSpan w:val="2"/>
            <w:vMerge w:val="restart"/>
          </w:tcPr>
          <w:p w:rsidR="00000000" w:rsidDel="00000000" w:rsidP="00000000" w:rsidRDefault="00000000" w:rsidRPr="00000000" w14:paraId="00000085">
            <w:pPr>
              <w:pBdr>
                <w:top w:space="0" w:sz="0" w:val="nil"/>
                <w:left w:space="0" w:sz="0" w:val="nil"/>
                <w:bottom w:space="0" w:sz="0" w:val="nil"/>
                <w:right w:space="0" w:sz="0" w:val="nil"/>
                <w:between w:space="0" w:sz="0" w:val="nil"/>
              </w:pBdr>
              <w:spacing w:before="2" w:line="254" w:lineRule="auto"/>
              <w:ind w:left="108" w:right="394" w:hanging="108"/>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Expressive arts and design </w:t>
            </w:r>
          </w:p>
          <w:p w:rsidR="00000000" w:rsidDel="00000000" w:rsidP="00000000" w:rsidRDefault="00000000" w:rsidRPr="00000000" w14:paraId="00000086">
            <w:pPr>
              <w:numPr>
                <w:ilvl w:val="0"/>
                <w:numId w:val="3"/>
              </w:numPr>
              <w:spacing w:before="2" w:line="254" w:lineRule="auto"/>
              <w:ind w:left="566.9291338582677" w:right="19.01574803149643" w:hanging="360"/>
              <w:rPr>
                <w:rFonts w:ascii="Calibri" w:cs="Calibri" w:eastAsia="Calibri" w:hAnsi="Calibri"/>
                <w:i w:val="1"/>
                <w:iCs w:val="1"/>
                <w:sz w:val="20"/>
                <w:szCs w:val="20"/>
              </w:rPr>
            </w:pPr>
            <w:r w:rsidDel="00000000" w:rsidR="00000000" w:rsidRPr="00000000">
              <w:rPr>
                <w:rFonts w:ascii="Calibri" w:cs="Calibri" w:eastAsia="Calibri" w:hAnsi="Calibri"/>
                <w:i w:val="1"/>
                <w:iCs w:val="1"/>
                <w:sz w:val="20"/>
                <w:szCs w:val="20"/>
                <w:rtl w:val="0"/>
              </w:rPr>
              <w:t xml:space="preserve">Creating with Materials</w:t>
            </w:r>
          </w:p>
          <w:p w:rsidR="00000000" w:rsidDel="00000000" w:rsidP="00000000" w:rsidRDefault="00000000" w:rsidRPr="00000000" w14:paraId="00000087">
            <w:pPr>
              <w:numPr>
                <w:ilvl w:val="0"/>
                <w:numId w:val="3"/>
              </w:numPr>
              <w:spacing w:line="254" w:lineRule="auto"/>
              <w:ind w:left="566.9291338582677" w:right="19.01574803149643" w:hanging="360"/>
              <w:rPr>
                <w:rFonts w:ascii="Calibri" w:cs="Calibri" w:eastAsia="Calibri" w:hAnsi="Calibri"/>
                <w:i w:val="1"/>
                <w:iCs w:val="1"/>
                <w:sz w:val="20"/>
                <w:szCs w:val="20"/>
              </w:rPr>
            </w:pPr>
            <w:r w:rsidDel="00000000" w:rsidR="00000000" w:rsidRPr="00000000">
              <w:rPr>
                <w:rFonts w:ascii="Calibri" w:cs="Calibri" w:eastAsia="Calibri" w:hAnsi="Calibri"/>
                <w:i w:val="1"/>
                <w:iCs w:val="1"/>
                <w:sz w:val="20"/>
                <w:szCs w:val="20"/>
                <w:rtl w:val="0"/>
              </w:rPr>
              <w:t xml:space="preserve">Being Imaginative and Expressive</w:t>
            </w:r>
          </w:p>
        </w:tc>
        <w:tc>
          <w:tcPr>
            <w:gridSpan w:val="5"/>
            <w:vMerge w:val="restart"/>
            <w:shd w:fill="d9d9d9" w:val="clear"/>
          </w:tcPr>
          <w:p w:rsidR="00000000" w:rsidDel="00000000" w:rsidP="00000000" w:rsidRDefault="00000000" w:rsidRPr="00000000" w14:paraId="00000089">
            <w:pPr>
              <w:widowControl w:val="1"/>
              <w:spacing w:before="2" w:lineRule="auto"/>
              <w:ind w:right="132" w:hanging="108"/>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  Children also explore a range of sensory media and materials, both freely and with support. They will explore paint with their fingers and other body parts. Children will explore different materials with their senses. Key workers model how to use simple tools such as rolling pins and playdough cutters, and support children to use these independently. Children learn to imitate play sequences, such as making a cup of tea and giving it to their key worker or friend. They are given opportunities to  join in with dancing and ring games, and to sing a few familiar songs. </w:t>
            </w:r>
          </w:p>
        </w:tc>
      </w:tr>
      <w:tr>
        <w:trPr>
          <w:cantSplit w:val="0"/>
          <w:trHeight w:val="200" w:hRule="atLeast"/>
          <w:tblHeader w:val="0"/>
        </w:trPr>
        <w:tc>
          <w:tcPr>
            <w:gridSpan w:val="2"/>
            <w:vMerge w:val="continue"/>
          </w:tcPr>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20"/>
                <w:szCs w:val="20"/>
              </w:rPr>
            </w:pPr>
            <w:r w:rsidDel="00000000" w:rsidR="00000000" w:rsidRPr="00000000">
              <w:rPr>
                <w:rtl w:val="0"/>
              </w:rPr>
            </w:r>
          </w:p>
        </w:tc>
        <w:tc>
          <w:tcPr>
            <w:gridSpan w:val="5"/>
            <w:vMerge w:val="continue"/>
            <w:shd w:fill="d9d9d9" w:val="clear"/>
          </w:tcPr>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20"/>
                <w:szCs w:val="20"/>
              </w:rPr>
            </w:pPr>
            <w:r w:rsidDel="00000000" w:rsidR="00000000" w:rsidRPr="00000000">
              <w:rPr>
                <w:rtl w:val="0"/>
              </w:rPr>
            </w:r>
          </w:p>
        </w:tc>
      </w:tr>
    </w:tbl>
    <w:p w:rsidR="00000000" w:rsidDel="00000000" w:rsidP="00000000" w:rsidRDefault="00000000" w:rsidRPr="00000000" w14:paraId="00000095">
      <w:pPr>
        <w:pBdr>
          <w:top w:space="0" w:sz="0" w:val="nil"/>
          <w:left w:space="0" w:sz="0" w:val="nil"/>
          <w:bottom w:space="0" w:sz="0" w:val="nil"/>
          <w:right w:space="0" w:sz="0" w:val="nil"/>
          <w:between w:space="0" w:sz="0" w:val="nil"/>
        </w:pBdr>
        <w:spacing w:line="276" w:lineRule="auto"/>
        <w:rPr>
          <w:sz w:val="24"/>
          <w:szCs w:val="24"/>
        </w:rPr>
        <w:sectPr>
          <w:pgSz w:h="12240" w:w="15840" w:orient="landscape"/>
          <w:pgMar w:bottom="500" w:top="500" w:left="280" w:right="1020" w:header="720" w:footer="720"/>
          <w:pgNumType w:start="1"/>
        </w:sectPr>
      </w:pPr>
      <w:r w:rsidDel="00000000" w:rsidR="00000000" w:rsidRPr="00000000">
        <w:rPr>
          <w:rtl w:val="0"/>
        </w:rPr>
      </w:r>
    </w:p>
    <w:p w:rsidR="00000000" w:rsidDel="00000000" w:rsidP="00000000" w:rsidRDefault="00000000" w:rsidRPr="00000000" w14:paraId="00000096">
      <w:pPr>
        <w:rPr/>
      </w:pPr>
      <w:r w:rsidDel="00000000" w:rsidR="00000000" w:rsidRPr="00000000">
        <w:rPr>
          <w:rtl w:val="0"/>
        </w:rPr>
      </w:r>
    </w:p>
    <w:sectPr>
      <w:type w:val="continuous"/>
      <w:pgSz w:h="12240" w:w="15840" w:orient="landscape"/>
      <w:pgMar w:bottom="500" w:top="500" w:left="280" w:right="1020"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rebuchet MS"/>
  <w:font w:name="Georgia"/>
  <w:font w:name="Times New Roman"/>
  <w:font w:name="Calibri"/>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Trebuchet MS" w:cs="Trebuchet MS" w:eastAsia="Trebuchet MS" w:hAnsi="Trebuchet MS"/>
        <w:sz w:val="22"/>
        <w:szCs w:val="22"/>
        <w:lang w:val="en_GB"/>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ind w:left="220"/>
    </w:pPr>
    <w:rPr>
      <w:b w:val="1"/>
      <w:bCs w:val="1"/>
      <w:sz w:val="24"/>
      <w:szCs w:val="24"/>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table" w:styleId="Table1">
    <w:basedOn w:val="TableNormal"/>
    <w:tblPr>
      <w:tblStyleRowBandSize w:val="1"/>
      <w:tblStyleColBandSize w:val="1"/>
      <w:tblCellMar>
        <w:top w:w="0.0" w:type="dxa"/>
        <w:left w:w="0.0" w:type="dxa"/>
        <w:bottom w:w="0.0" w:type="dxa"/>
        <w:right w:w="0.0" w:type="dxa"/>
      </w:tblCellMar>
    </w:tbl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1">
    <w:basedOn w:val="TableNormal"/>
    <w:tblPr>
      <w:tblStyleRowBandSize w:val="1"/>
      <w:tblStyleColBandSize w:val="1"/>
      <w:tblCellMar>
        <w:top w:w="0.0" w:type="dxa"/>
        <w:left w:w="0.0" w:type="dxa"/>
        <w:bottom w:w="0.0" w:type="dxa"/>
        <w:right w:w="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7.png"/><Relationship Id="rId10" Type="http://schemas.openxmlformats.org/officeDocument/2006/relationships/image" Target="media/image6.png"/><Relationship Id="rId13" Type="http://schemas.openxmlformats.org/officeDocument/2006/relationships/image" Target="media/image4.png"/><Relationship Id="rId12" Type="http://schemas.openxmlformats.org/officeDocument/2006/relationships/image" Target="media/image10.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8.png"/><Relationship Id="rId15" Type="http://schemas.openxmlformats.org/officeDocument/2006/relationships/image" Target="media/image3.png"/><Relationship Id="rId14" Type="http://schemas.openxmlformats.org/officeDocument/2006/relationships/image" Target="media/image9.png"/><Relationship Id="rId16" Type="http://schemas.openxmlformats.org/officeDocument/2006/relationships/image" Target="media/image5.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GD1HS6swoIxr9N6pGBoVjyEAQPg==">CgMxLjA4AHIhMTNFek1xRG9zd2VibTVNVXVlb0phdE5rXzJUaGZTck9I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